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5027" w:rsidRDefault="00300ACD">
      <w:r>
        <w:t>L</w:t>
      </w:r>
      <w:r w:rsidRPr="00300ACD">
        <w:t>ink para obter Antecedentes Criminais</w:t>
      </w:r>
      <w:r>
        <w:t xml:space="preserve">: </w:t>
      </w:r>
      <w:r w:rsidRPr="00300ACD">
        <w:t>https://www.gov.br/pf/pt-br/assuntos/antecedentes-criminais</w:t>
      </w:r>
      <w:bookmarkStart w:id="0" w:name="_GoBack"/>
      <w:bookmarkEnd w:id="0"/>
    </w:p>
    <w:sectPr w:rsidR="00F8502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ACD"/>
    <w:rsid w:val="00300ACD"/>
    <w:rsid w:val="00F85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0F762"/>
  <w15:chartTrackingRefBased/>
  <w15:docId w15:val="{4EC74293-770E-4765-B506-13D51921C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</dc:creator>
  <cp:keywords/>
  <dc:description/>
  <cp:lastModifiedBy>Micro</cp:lastModifiedBy>
  <cp:revision>1</cp:revision>
  <dcterms:created xsi:type="dcterms:W3CDTF">2026-06-01T17:58:00Z</dcterms:created>
  <dcterms:modified xsi:type="dcterms:W3CDTF">2026-06-01T17:59:00Z</dcterms:modified>
</cp:coreProperties>
</file>